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827A" w14:textId="646A05F4" w:rsidR="00522718" w:rsidRDefault="008879D0" w:rsidP="00522718">
      <w:bookmarkStart w:id="0" w:name="OLE_LINK1"/>
      <w:bookmarkStart w:id="1" w:name="OLE_LINK2"/>
      <w:r w:rsidRPr="00522718">
        <w:t>AVVERTENZA</w:t>
      </w:r>
      <w:r w:rsidR="0049569A" w:rsidRPr="00522718">
        <w:t xml:space="preserve">: in seguito alla segnalazione di questo </w:t>
      </w:r>
      <w:bookmarkEnd w:id="0"/>
      <w:bookmarkEnd w:id="1"/>
      <w:r w:rsidR="0049569A" w:rsidRPr="00522718">
        <w:t>articolo, il Ministero dell’Istruzione, dell’Università e della Ricerca, ha provveduto a correggere gli errori materiali contenuti nel D</w:t>
      </w:r>
      <w:r w:rsidR="00FA5497">
        <w:t>.</w:t>
      </w:r>
      <w:r w:rsidR="0049569A" w:rsidRPr="00522718">
        <w:t>P</w:t>
      </w:r>
      <w:r w:rsidR="00FA5497">
        <w:t>.</w:t>
      </w:r>
      <w:r w:rsidR="0049569A" w:rsidRPr="00522718">
        <w:t>R</w:t>
      </w:r>
      <w:r w:rsidR="00FA5497">
        <w:t>.</w:t>
      </w:r>
      <w:r w:rsidR="0049569A" w:rsidRPr="00522718">
        <w:t xml:space="preserve"> </w:t>
      </w:r>
      <w:r w:rsidR="004E14E0">
        <w:t xml:space="preserve">n. </w:t>
      </w:r>
      <w:r w:rsidR="0049569A" w:rsidRPr="00522718">
        <w:t>19/2016</w:t>
      </w:r>
      <w:r w:rsidR="00522718" w:rsidRPr="00522718">
        <w:t xml:space="preserve">. In particolare, con il </w:t>
      </w:r>
      <w:r w:rsidR="0049569A" w:rsidRPr="006A77E1">
        <w:rPr>
          <w:b/>
          <w:bCs/>
          <w:color w:val="7030A0"/>
        </w:rPr>
        <w:t>D</w:t>
      </w:r>
      <w:r>
        <w:rPr>
          <w:b/>
          <w:bCs/>
          <w:color w:val="7030A0"/>
        </w:rPr>
        <w:t>.</w:t>
      </w:r>
      <w:r w:rsidR="0049569A" w:rsidRPr="006A77E1">
        <w:rPr>
          <w:b/>
          <w:bCs/>
          <w:color w:val="7030A0"/>
        </w:rPr>
        <w:t>M</w:t>
      </w:r>
      <w:r>
        <w:rPr>
          <w:b/>
          <w:bCs/>
          <w:color w:val="7030A0"/>
        </w:rPr>
        <w:t>.</w:t>
      </w:r>
      <w:r w:rsidR="0049569A" w:rsidRPr="006A77E1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n. </w:t>
      </w:r>
      <w:r w:rsidR="0049569A" w:rsidRPr="006A77E1">
        <w:rPr>
          <w:b/>
          <w:bCs/>
          <w:color w:val="7030A0"/>
        </w:rPr>
        <w:t>259/2017</w:t>
      </w:r>
      <w:r w:rsidR="00522718" w:rsidRPr="00522718">
        <w:t xml:space="preserve">, </w:t>
      </w:r>
      <w:r w:rsidR="0049569A" w:rsidRPr="006A77E1">
        <w:rPr>
          <w:b/>
          <w:bCs/>
          <w:color w:val="FF0000"/>
        </w:rPr>
        <w:t>Tabella A</w:t>
      </w:r>
      <w:r w:rsidR="00522718" w:rsidRPr="00522718">
        <w:t xml:space="preserve">, si chiarisce che </w:t>
      </w:r>
      <w:r w:rsidR="00FA5497" w:rsidRPr="00522718">
        <w:t>il “diploma di attività sociali”</w:t>
      </w:r>
      <w:r w:rsidR="00FA5497">
        <w:t xml:space="preserve"> </w:t>
      </w:r>
      <w:r w:rsidR="006A77E1">
        <w:t xml:space="preserve">è </w:t>
      </w:r>
      <w:r w:rsidR="00522718" w:rsidRPr="00522718">
        <w:t>requisit</w:t>
      </w:r>
      <w:r w:rsidR="006A77E1">
        <w:t xml:space="preserve">o </w:t>
      </w:r>
      <w:r w:rsidR="00522718" w:rsidRPr="00522718">
        <w:t xml:space="preserve">di accesso alla Classe di concorso/abilitazione all’insegnamento B018 </w:t>
      </w:r>
      <w:r w:rsidR="00FA5497">
        <w:t>(</w:t>
      </w:r>
      <w:r w:rsidR="00522718" w:rsidRPr="00522718">
        <w:t>Laboratori di scienze e tecnologie tessili, dell'abbigliamento e della moda</w:t>
      </w:r>
      <w:r w:rsidR="00FA5497">
        <w:t>),</w:t>
      </w:r>
      <w:r w:rsidR="004E14E0">
        <w:t xml:space="preserve"> come già previsto dal precedente </w:t>
      </w:r>
      <w:r w:rsidR="004E14E0" w:rsidRPr="006A77E1">
        <w:rPr>
          <w:rFonts w:ascii="Verdana" w:eastAsia="Times New Roman" w:hAnsi="Verdana" w:cs="Times New Roman"/>
          <w:color w:val="222222"/>
          <w:sz w:val="21"/>
          <w:szCs w:val="21"/>
          <w:shd w:val="clear" w:color="auto" w:fill="FFFFFF"/>
          <w:lang w:eastAsia="it-IT"/>
        </w:rPr>
        <w:t>D</w:t>
      </w:r>
      <w:r w:rsidR="00FA5497">
        <w:rPr>
          <w:rFonts w:ascii="Verdana" w:eastAsia="Times New Roman" w:hAnsi="Verdana" w:cs="Times New Roman"/>
          <w:color w:val="222222"/>
          <w:sz w:val="21"/>
          <w:szCs w:val="21"/>
          <w:shd w:val="clear" w:color="auto" w:fill="FFFFFF"/>
          <w:lang w:eastAsia="it-IT"/>
        </w:rPr>
        <w:t>.</w:t>
      </w:r>
      <w:r w:rsidR="004E14E0" w:rsidRPr="006A77E1">
        <w:rPr>
          <w:rFonts w:ascii="Verdana" w:eastAsia="Times New Roman" w:hAnsi="Verdana" w:cs="Times New Roman"/>
          <w:color w:val="222222"/>
          <w:sz w:val="21"/>
          <w:szCs w:val="21"/>
          <w:shd w:val="clear" w:color="auto" w:fill="FFFFFF"/>
          <w:lang w:eastAsia="it-IT"/>
        </w:rPr>
        <w:t>M</w:t>
      </w:r>
      <w:r w:rsidR="00FA5497">
        <w:rPr>
          <w:rFonts w:ascii="Verdana" w:eastAsia="Times New Roman" w:hAnsi="Verdana" w:cs="Times New Roman"/>
          <w:color w:val="222222"/>
          <w:sz w:val="21"/>
          <w:szCs w:val="21"/>
          <w:shd w:val="clear" w:color="auto" w:fill="FFFFFF"/>
          <w:lang w:eastAsia="it-IT"/>
        </w:rPr>
        <w:t>.</w:t>
      </w:r>
      <w:r w:rsidR="004E14E0" w:rsidRPr="006A77E1">
        <w:rPr>
          <w:rFonts w:ascii="Verdana" w:eastAsia="Times New Roman" w:hAnsi="Verdana" w:cs="Times New Roman"/>
          <w:color w:val="222222"/>
          <w:sz w:val="21"/>
          <w:szCs w:val="21"/>
          <w:shd w:val="clear" w:color="auto" w:fill="FFFFFF"/>
          <w:lang w:eastAsia="it-IT"/>
        </w:rPr>
        <w:t xml:space="preserve"> </w:t>
      </w:r>
      <w:r w:rsidR="004E14E0">
        <w:rPr>
          <w:rFonts w:ascii="Verdana" w:eastAsia="Times New Roman" w:hAnsi="Verdana" w:cs="Times New Roman"/>
          <w:color w:val="222222"/>
          <w:sz w:val="21"/>
          <w:szCs w:val="21"/>
          <w:shd w:val="clear" w:color="auto" w:fill="FFFFFF"/>
          <w:lang w:eastAsia="it-IT"/>
        </w:rPr>
        <w:t xml:space="preserve">n. </w:t>
      </w:r>
      <w:r w:rsidR="004E14E0" w:rsidRPr="006A77E1">
        <w:rPr>
          <w:rFonts w:ascii="Verdana" w:eastAsia="Times New Roman" w:hAnsi="Verdana" w:cs="Times New Roman"/>
          <w:color w:val="222222"/>
          <w:sz w:val="21"/>
          <w:szCs w:val="21"/>
          <w:shd w:val="clear" w:color="auto" w:fill="FFFFFF"/>
          <w:lang w:eastAsia="it-IT"/>
        </w:rPr>
        <w:t>39/1998</w:t>
      </w:r>
      <w:r w:rsidR="006A77E1">
        <w:t xml:space="preserve">. </w:t>
      </w:r>
      <w:r w:rsidR="001A72C4">
        <w:t>Tale</w:t>
      </w:r>
      <w:r w:rsidR="00522718" w:rsidRPr="00522718">
        <w:t xml:space="preserve"> titolo di studio </w:t>
      </w:r>
      <w:r w:rsidR="006A77E1">
        <w:t xml:space="preserve">è </w:t>
      </w:r>
      <w:r w:rsidR="00522718" w:rsidRPr="00522718">
        <w:t>rilasciato</w:t>
      </w:r>
      <w:r w:rsidR="001A72C4">
        <w:t xml:space="preserve">, </w:t>
      </w:r>
      <w:r w:rsidR="001A72C4" w:rsidRPr="00522718">
        <w:t xml:space="preserve">ai sensi della L. </w:t>
      </w:r>
      <w:r>
        <w:t xml:space="preserve">n. </w:t>
      </w:r>
      <w:r w:rsidR="001A72C4" w:rsidRPr="00522718">
        <w:t xml:space="preserve">782/1956, </w:t>
      </w:r>
      <w:r w:rsidR="00522718" w:rsidRPr="00522718">
        <w:t xml:space="preserve">dall’Istituto tecnico per attività sociali, già Istituto tecnico femminile, </w:t>
      </w:r>
      <w:r w:rsidR="006A77E1">
        <w:t>con la specificazione di uno</w:t>
      </w:r>
      <w:r w:rsidR="00522718" w:rsidRPr="00522718">
        <w:t xml:space="preserve"> dei tre indirizzi</w:t>
      </w:r>
      <w:r w:rsidR="00530C44">
        <w:t xml:space="preserve"> ordinamentali</w:t>
      </w:r>
      <w:r w:rsidR="006A77E1">
        <w:t xml:space="preserve">: </w:t>
      </w:r>
      <w:r w:rsidR="00522718" w:rsidRPr="00522718">
        <w:t>generale, economo e dirigente di comunità.</w:t>
      </w:r>
    </w:p>
    <w:p w14:paraId="62B0FF4D" w14:textId="13B72FB0" w:rsidR="008879D0" w:rsidRDefault="008879D0" w:rsidP="00522718"/>
    <w:p w14:paraId="75AD3206" w14:textId="32BDE314" w:rsidR="008879D0" w:rsidRPr="008879D0" w:rsidRDefault="008879D0" w:rsidP="008879D0">
      <w:r w:rsidRPr="008879D0">
        <w:t>Nuovo prospetto di cui al D.M. n. 259/2017, Tabella A, che corregge gli errori materiali contenuti nel D.P.R. n. 19/2016.</w:t>
      </w:r>
    </w:p>
    <w:p w14:paraId="7DF4D436" w14:textId="643AA1D4" w:rsidR="008879D0" w:rsidRPr="006A77E1" w:rsidRDefault="008879D0" w:rsidP="00522718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385F2E10" wp14:editId="4538162A">
            <wp:extent cx="6116320" cy="3439795"/>
            <wp:effectExtent l="0" t="0" r="5080" b="190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4C0C" w14:textId="77777777" w:rsidR="0049569A" w:rsidRDefault="0049569A" w:rsidP="0049569A"/>
    <w:p w14:paraId="18595E60" w14:textId="79F81FDB" w:rsidR="0049569A" w:rsidRDefault="008879D0">
      <w:r>
        <w:t>Riferimenti normativi:</w:t>
      </w:r>
    </w:p>
    <w:p w14:paraId="5CBBC42D" w14:textId="77777777" w:rsidR="008879D0" w:rsidRDefault="008879D0">
      <w:r w:rsidRPr="008879D0">
        <w:t>D.M. n. 259/2017</w:t>
      </w:r>
    </w:p>
    <w:p w14:paraId="72AC120C" w14:textId="77777777" w:rsidR="008879D0" w:rsidRDefault="008879D0" w:rsidP="008879D0">
      <w:r w:rsidRPr="008879D0">
        <w:t>Tabella A</w:t>
      </w:r>
      <w:r>
        <w:t xml:space="preserve"> di cui al </w:t>
      </w:r>
      <w:r w:rsidRPr="008879D0">
        <w:t>D.M. n. 259/2017</w:t>
      </w:r>
    </w:p>
    <w:p w14:paraId="3EEB1EF4" w14:textId="4E3D5C08" w:rsidR="008879D0" w:rsidRDefault="008879D0"/>
    <w:p w14:paraId="6F58BCAF" w14:textId="77777777" w:rsidR="008879D0" w:rsidRDefault="008879D0"/>
    <w:sectPr w:rsidR="008879D0" w:rsidSect="00AE2C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9A"/>
    <w:rsid w:val="001A72C4"/>
    <w:rsid w:val="0049569A"/>
    <w:rsid w:val="004E14E0"/>
    <w:rsid w:val="00522718"/>
    <w:rsid w:val="00530C44"/>
    <w:rsid w:val="006A77E1"/>
    <w:rsid w:val="00814085"/>
    <w:rsid w:val="008879D0"/>
    <w:rsid w:val="00AE2C97"/>
    <w:rsid w:val="00FA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494AE"/>
  <w15:chartTrackingRefBased/>
  <w15:docId w15:val="{1046172E-0F61-6844-8A38-5B80001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2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Capaldo</dc:creator>
  <cp:keywords/>
  <dc:description/>
  <cp:lastModifiedBy>Vincenzo Capaldo</cp:lastModifiedBy>
  <cp:revision>5</cp:revision>
  <dcterms:created xsi:type="dcterms:W3CDTF">2020-09-05T09:32:00Z</dcterms:created>
  <dcterms:modified xsi:type="dcterms:W3CDTF">2022-05-30T09:16:00Z</dcterms:modified>
</cp:coreProperties>
</file>