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9E67" w14:textId="77777777" w:rsidR="00B542B0" w:rsidRPr="004166D5" w:rsidRDefault="00F51C6A">
      <w:pPr>
        <w:pBdr>
          <w:bottom w:val="single" w:sz="4" w:space="1" w:color="000000"/>
        </w:pBdr>
        <w:jc w:val="center"/>
        <w:rPr>
          <w:rFonts w:ascii="Arial" w:eastAsia="Arial" w:hAnsi="Arial" w:cs="Arial"/>
          <w:b/>
          <w:spacing w:val="60"/>
          <w:sz w:val="28"/>
          <w:szCs w:val="28"/>
        </w:rPr>
      </w:pPr>
      <w:r w:rsidRPr="004166D5">
        <w:rPr>
          <w:rFonts w:ascii="Arial" w:eastAsia="Arial" w:hAnsi="Arial" w:cs="Arial"/>
          <w:b/>
          <w:spacing w:val="60"/>
          <w:sz w:val="28"/>
          <w:szCs w:val="28"/>
        </w:rPr>
        <w:t>Comunicato Stampa</w:t>
      </w:r>
    </w:p>
    <w:p w14:paraId="162DB76D" w14:textId="77777777" w:rsidR="00103433" w:rsidRPr="00205CCC" w:rsidRDefault="00103433" w:rsidP="00103433">
      <w:pPr>
        <w:jc w:val="both"/>
        <w:rPr>
          <w:rFonts w:ascii="Arial" w:hAnsi="Arial" w:cs="Arial"/>
          <w:color w:val="000000"/>
          <w:sz w:val="14"/>
          <w:szCs w:val="14"/>
        </w:rPr>
      </w:pPr>
    </w:p>
    <w:p w14:paraId="1FF59D23" w14:textId="15D29306" w:rsidR="00814B08" w:rsidRPr="00F12DE5" w:rsidRDefault="00103433" w:rsidP="00814B0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12DE5">
        <w:rPr>
          <w:rFonts w:ascii="Arial" w:hAnsi="Arial" w:cs="Arial"/>
          <w:b/>
          <w:color w:val="000000"/>
          <w:sz w:val="28"/>
          <w:szCs w:val="28"/>
        </w:rPr>
        <w:t>Cuzzupi</w:t>
      </w:r>
      <w:r w:rsidRPr="00F12DE5">
        <w:rPr>
          <w:rFonts w:ascii="Arial" w:hAnsi="Arial" w:cs="Arial"/>
          <w:color w:val="000000"/>
          <w:sz w:val="28"/>
          <w:szCs w:val="28"/>
        </w:rPr>
        <w:t>:</w:t>
      </w:r>
      <w:r w:rsidRPr="00F12DE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B6D5B" w:rsidRPr="00F12DE5">
        <w:rPr>
          <w:rFonts w:ascii="Arial" w:hAnsi="Arial" w:cs="Arial"/>
          <w:b/>
          <w:color w:val="000000"/>
          <w:sz w:val="28"/>
          <w:szCs w:val="28"/>
        </w:rPr>
        <w:t>“</w:t>
      </w:r>
      <w:r w:rsidR="00593159" w:rsidRPr="00F12DE5">
        <w:rPr>
          <w:rFonts w:ascii="Arial" w:hAnsi="Arial" w:cs="Arial"/>
          <w:b/>
          <w:color w:val="000000"/>
          <w:sz w:val="28"/>
          <w:szCs w:val="28"/>
        </w:rPr>
        <w:t>la scuola al servizio del domani. La cultura della sicurezza nei programmi didattici</w:t>
      </w:r>
      <w:r w:rsidR="000B6D5B" w:rsidRPr="00F12DE5">
        <w:rPr>
          <w:rFonts w:ascii="Arial" w:hAnsi="Arial" w:cs="Arial"/>
          <w:b/>
          <w:color w:val="000000"/>
          <w:sz w:val="28"/>
          <w:szCs w:val="28"/>
        </w:rPr>
        <w:t>”</w:t>
      </w:r>
    </w:p>
    <w:p w14:paraId="5BB0404A" w14:textId="77777777" w:rsidR="00F12DE5" w:rsidRDefault="00F12DE5" w:rsidP="0061009F">
      <w:pPr>
        <w:jc w:val="both"/>
      </w:pPr>
    </w:p>
    <w:p w14:paraId="1149030C" w14:textId="576513AA" w:rsidR="00593159" w:rsidRDefault="00593159" w:rsidP="0061009F">
      <w:pPr>
        <w:jc w:val="both"/>
      </w:pPr>
      <w:r>
        <w:t>“</w:t>
      </w:r>
      <w:r w:rsidR="0061009F" w:rsidRPr="00F12DE5">
        <w:rPr>
          <w:i/>
          <w:iCs/>
        </w:rPr>
        <w:t>Q</w:t>
      </w:r>
      <w:r w:rsidRPr="00F12DE5">
        <w:rPr>
          <w:i/>
          <w:iCs/>
        </w:rPr>
        <w:t xml:space="preserve">uel che conta veramente è costruire un domani che faccia della </w:t>
      </w:r>
      <w:r w:rsidRPr="00F12DE5">
        <w:rPr>
          <w:b/>
          <w:bCs/>
          <w:i/>
          <w:iCs/>
        </w:rPr>
        <w:t>sicurezza sul lavoro</w:t>
      </w:r>
      <w:r w:rsidRPr="00F12DE5">
        <w:rPr>
          <w:i/>
          <w:iCs/>
        </w:rPr>
        <w:t xml:space="preserve"> un elemento talmente radicato </w:t>
      </w:r>
      <w:r w:rsidR="0061009F" w:rsidRPr="00F12DE5">
        <w:rPr>
          <w:i/>
          <w:iCs/>
        </w:rPr>
        <w:t xml:space="preserve">nel quotidiano da considerarlo normalità. Per fare ciò è indispensabile educare i giovani sin dalla più tenera età all’idea che c’è </w:t>
      </w:r>
      <w:r w:rsidR="0061009F" w:rsidRPr="00F12DE5">
        <w:rPr>
          <w:b/>
          <w:bCs/>
          <w:i/>
          <w:iCs/>
        </w:rPr>
        <w:t>lavoro vero solo dove c’è sicurezza</w:t>
      </w:r>
      <w:r w:rsidR="0061009F" w:rsidRPr="00F12DE5">
        <w:rPr>
          <w:i/>
          <w:iCs/>
        </w:rPr>
        <w:t xml:space="preserve">, solo in questo modo costruiremo una società più giusta e più sana. La scuola, anche in questo, deve ricoprire un ruolo fondamentale. Ci fa piacere, enorme piacere, che il </w:t>
      </w:r>
      <w:r w:rsidR="0061009F" w:rsidRPr="00F12DE5">
        <w:rPr>
          <w:b/>
          <w:bCs/>
          <w:i/>
          <w:iCs/>
        </w:rPr>
        <w:t>Ministro Valditara condivide l’idea</w:t>
      </w:r>
      <w:r w:rsidR="0061009F" w:rsidRPr="00F12DE5">
        <w:rPr>
          <w:i/>
          <w:iCs/>
        </w:rPr>
        <w:t xml:space="preserve"> e noi, come UGL Scuola, siamo pronti a dare il nostro contributo affinché l’istituzione scolastica sappia rispondere adeguatamente a questa primaria esigenza</w:t>
      </w:r>
      <w:r w:rsidR="0061009F">
        <w:t>”</w:t>
      </w:r>
      <w:r w:rsidR="00F12DE5">
        <w:t>.</w:t>
      </w:r>
    </w:p>
    <w:p w14:paraId="4BB02E9B" w14:textId="2D08AE55" w:rsidR="00593159" w:rsidRDefault="0061009F" w:rsidP="0061009F">
      <w:pPr>
        <w:jc w:val="both"/>
      </w:pPr>
      <w:r>
        <w:t xml:space="preserve">Questa la dichiarazione del Segretario Nazionale UGL Scuola, </w:t>
      </w:r>
      <w:r w:rsidRPr="00F12DE5">
        <w:rPr>
          <w:b/>
          <w:bCs/>
        </w:rPr>
        <w:t>Ornella Cuzzupi</w:t>
      </w:r>
      <w:r>
        <w:t>, al termine de</w:t>
      </w:r>
      <w:r w:rsidR="00F12DE5">
        <w:t>l</w:t>
      </w:r>
      <w:r>
        <w:t xml:space="preserve">l’incontro avuto con il Ministro </w:t>
      </w:r>
      <w:r w:rsidR="00F12DE5">
        <w:t xml:space="preserve">dell’Istruzione e del Merito, </w:t>
      </w:r>
      <w:r w:rsidR="00F12DE5" w:rsidRPr="00F12DE5">
        <w:rPr>
          <w:b/>
          <w:bCs/>
        </w:rPr>
        <w:t xml:space="preserve">prof. </w:t>
      </w:r>
      <w:r w:rsidRPr="00F12DE5">
        <w:rPr>
          <w:b/>
          <w:bCs/>
        </w:rPr>
        <w:t>Valditara</w:t>
      </w:r>
      <w:r w:rsidR="00F12DE5">
        <w:t>,</w:t>
      </w:r>
      <w:r>
        <w:t xml:space="preserve"> insieme al </w:t>
      </w:r>
      <w:r w:rsidR="00593159">
        <w:t xml:space="preserve">Segretario di </w:t>
      </w:r>
      <w:proofErr w:type="spellStart"/>
      <w:r w:rsidR="00593159">
        <w:t>Federterziario</w:t>
      </w:r>
      <w:proofErr w:type="spellEnd"/>
      <w:r w:rsidR="00593159">
        <w:t xml:space="preserve"> Scuola</w:t>
      </w:r>
      <w:r w:rsidR="00F12DE5">
        <w:t>,</w:t>
      </w:r>
      <w:r w:rsidR="00593159">
        <w:t xml:space="preserve"> </w:t>
      </w:r>
      <w:r w:rsidR="00593159" w:rsidRPr="00F12DE5">
        <w:rPr>
          <w:b/>
          <w:bCs/>
        </w:rPr>
        <w:t>Luca Peretti</w:t>
      </w:r>
      <w:r w:rsidR="001A551D">
        <w:rPr>
          <w:b/>
          <w:bCs/>
        </w:rPr>
        <w:t xml:space="preserve"> </w:t>
      </w:r>
      <w:r w:rsidR="001A551D" w:rsidRPr="001A551D">
        <w:t>e al Vice Segretario Nazionale UGL Scuola</w:t>
      </w:r>
      <w:r w:rsidR="001A551D">
        <w:rPr>
          <w:b/>
          <w:bCs/>
        </w:rPr>
        <w:t>, Giusi Fiumanò.</w:t>
      </w:r>
      <w:r w:rsidR="00593159">
        <w:t>.</w:t>
      </w:r>
    </w:p>
    <w:p w14:paraId="6ABBA663" w14:textId="74B5DDBD" w:rsidR="00F12DE5" w:rsidRDefault="00F12DE5" w:rsidP="0061009F">
      <w:pPr>
        <w:jc w:val="both"/>
      </w:pPr>
      <w:r>
        <w:t xml:space="preserve">Nell’incontro, dove sono stati trattati diversi temi, </w:t>
      </w:r>
      <w:r w:rsidR="00593159">
        <w:t xml:space="preserve">dai finanziamenti per la riqualificazione degli immobili, alla riforma dei </w:t>
      </w:r>
      <w:r w:rsidR="00593159" w:rsidRPr="00504D53">
        <w:rPr>
          <w:shd w:val="clear" w:color="auto" w:fill="FFFFFF"/>
        </w:rPr>
        <w:t>Percorsi per le Competenze Trasversali e l'Orientamento</w:t>
      </w:r>
      <w:r w:rsidR="00593159">
        <w:rPr>
          <w:color w:val="4D5156"/>
          <w:shd w:val="clear" w:color="auto" w:fill="FFFFFF"/>
        </w:rPr>
        <w:t xml:space="preserve"> (</w:t>
      </w:r>
      <w:r w:rsidR="00593159">
        <w:t>alternanza scuola-lavoro) passando per il progetto della sicurezza stradale nelle scuole</w:t>
      </w:r>
      <w:r>
        <w:t xml:space="preserve">, centrale è stato il punto dell’educazione alla sicurezza sul lavoro. </w:t>
      </w:r>
    </w:p>
    <w:p w14:paraId="231F691A" w14:textId="072BF994" w:rsidR="00593159" w:rsidRDefault="00593159" w:rsidP="0061009F">
      <w:pPr>
        <w:jc w:val="both"/>
      </w:pPr>
      <w:r>
        <w:rPr>
          <w:b/>
          <w:bCs/>
        </w:rPr>
        <w:t>UGL Scuola</w:t>
      </w:r>
      <w:r>
        <w:t xml:space="preserve"> e </w:t>
      </w:r>
      <w:proofErr w:type="spellStart"/>
      <w:r>
        <w:rPr>
          <w:b/>
          <w:bCs/>
        </w:rPr>
        <w:t>Federterziario</w:t>
      </w:r>
      <w:proofErr w:type="spellEnd"/>
      <w:r>
        <w:rPr>
          <w:b/>
          <w:bCs/>
        </w:rPr>
        <w:t xml:space="preserve"> Scuola</w:t>
      </w:r>
      <w:r>
        <w:t xml:space="preserve"> hanno </w:t>
      </w:r>
      <w:r w:rsidR="00504D53">
        <w:t xml:space="preserve">unitariamente </w:t>
      </w:r>
      <w:r>
        <w:t xml:space="preserve">voluto portare un contributo </w:t>
      </w:r>
      <w:r w:rsidR="00504D53">
        <w:t>tangibile</w:t>
      </w:r>
      <w:r>
        <w:t xml:space="preserve"> con la proposta “</w:t>
      </w:r>
      <w:r w:rsidRPr="00F12DE5">
        <w:rPr>
          <w:b/>
          <w:bCs/>
          <w:i/>
          <w:iCs/>
        </w:rPr>
        <w:t>Operazione Sicurezza</w:t>
      </w:r>
      <w:r>
        <w:rPr>
          <w:i/>
          <w:iCs/>
        </w:rPr>
        <w:t xml:space="preserve">” </w:t>
      </w:r>
      <w:r>
        <w:t xml:space="preserve">sottolineando </w:t>
      </w:r>
      <w:r w:rsidR="00F12DE5">
        <w:t>come tale idea sia di fatto</w:t>
      </w:r>
      <w:r>
        <w:t xml:space="preserve"> “</w:t>
      </w:r>
      <w:r>
        <w:rPr>
          <w:i/>
          <w:iCs/>
        </w:rPr>
        <w:t>uno strumento utile per creare quel terreno fertile sul quale far fiorire una vera cultura della sicurezza e del rispetto delle regole</w:t>
      </w:r>
      <w:r>
        <w:t xml:space="preserve">”. </w:t>
      </w:r>
      <w:r w:rsidR="00504D53">
        <w:t xml:space="preserve"> </w:t>
      </w:r>
    </w:p>
    <w:p w14:paraId="3510A7CE" w14:textId="4E5F8769" w:rsidR="00593159" w:rsidRDefault="00593159" w:rsidP="0061009F">
      <w:pPr>
        <w:jc w:val="both"/>
        <w:rPr>
          <w:b/>
          <w:bCs/>
          <w:smallCaps/>
        </w:rPr>
      </w:pPr>
      <w:r>
        <w:t>“</w:t>
      </w:r>
      <w:r>
        <w:rPr>
          <w:i/>
          <w:iCs/>
        </w:rPr>
        <w:t xml:space="preserve">La scuola </w:t>
      </w:r>
      <w:r w:rsidR="00F12DE5">
        <w:rPr>
          <w:i/>
          <w:iCs/>
        </w:rPr>
        <w:t xml:space="preserve">- </w:t>
      </w:r>
      <w:r w:rsidR="00F12DE5" w:rsidRPr="00F12DE5">
        <w:t>continua Cuzzupi</w:t>
      </w:r>
      <w:r w:rsidR="00F12DE5">
        <w:rPr>
          <w:i/>
          <w:iCs/>
        </w:rPr>
        <w:t xml:space="preserve"> - </w:t>
      </w:r>
      <w:r>
        <w:rPr>
          <w:i/>
          <w:iCs/>
        </w:rPr>
        <w:t xml:space="preserve">deve essere vista nel suo complesso di </w:t>
      </w:r>
      <w:r w:rsidRPr="00F12DE5">
        <w:rPr>
          <w:b/>
          <w:bCs/>
          <w:i/>
          <w:iCs/>
        </w:rPr>
        <w:t xml:space="preserve">soggetto costruttore del </w:t>
      </w:r>
      <w:r w:rsidR="00F12DE5" w:rsidRPr="00F12DE5">
        <w:rPr>
          <w:b/>
          <w:bCs/>
          <w:i/>
          <w:iCs/>
        </w:rPr>
        <w:t>futuro</w:t>
      </w:r>
      <w:r>
        <w:rPr>
          <w:i/>
          <w:iCs/>
        </w:rPr>
        <w:t xml:space="preserve">. Tutta la scuola </w:t>
      </w:r>
      <w:r w:rsidRPr="00504D53">
        <w:rPr>
          <w:i/>
          <w:iCs/>
        </w:rPr>
        <w:t>senza differenza tra il pubblico e privato</w:t>
      </w:r>
      <w:r w:rsidR="00504D53">
        <w:rPr>
          <w:b/>
          <w:bCs/>
          <w:i/>
          <w:iCs/>
        </w:rPr>
        <w:t>.</w:t>
      </w:r>
      <w:r w:rsidR="00F12DE5">
        <w:rPr>
          <w:b/>
          <w:bCs/>
          <w:i/>
          <w:iCs/>
        </w:rPr>
        <w:t xml:space="preserve"> Operazione Sicurezza </w:t>
      </w:r>
      <w:r w:rsidR="00504D53">
        <w:rPr>
          <w:i/>
          <w:iCs/>
        </w:rPr>
        <w:t>non deve rappresentare solo uno slogan, ma un concetto nuovo e concreto da far fruttare. I</w:t>
      </w:r>
      <w:r>
        <w:rPr>
          <w:i/>
          <w:iCs/>
        </w:rPr>
        <w:t xml:space="preserve">n questo contesto le linee didattiche devono essere definite in maniera chiara anche </w:t>
      </w:r>
      <w:r w:rsidR="00504D53">
        <w:rPr>
          <w:i/>
          <w:iCs/>
        </w:rPr>
        <w:t>su una tale tematica</w:t>
      </w:r>
      <w:r>
        <w:rPr>
          <w:i/>
          <w:iCs/>
        </w:rPr>
        <w:t xml:space="preserve">. </w:t>
      </w:r>
      <w:r w:rsidRPr="00504D53">
        <w:rPr>
          <w:b/>
          <w:bCs/>
          <w:i/>
          <w:iCs/>
        </w:rPr>
        <w:t xml:space="preserve">L’educazione alla Sicurezza sul Lavoro </w:t>
      </w:r>
      <w:r w:rsidR="00504D53">
        <w:rPr>
          <w:b/>
          <w:bCs/>
          <w:i/>
          <w:iCs/>
        </w:rPr>
        <w:t>ha</w:t>
      </w:r>
      <w:r w:rsidRPr="00504D53">
        <w:rPr>
          <w:b/>
          <w:bCs/>
          <w:i/>
          <w:iCs/>
        </w:rPr>
        <w:t xml:space="preserve"> necessità di un suo ambito preciso, con programmi legati ai vari cicli di apprendimento</w:t>
      </w:r>
      <w:r>
        <w:rPr>
          <w:i/>
          <w:iCs/>
        </w:rPr>
        <w:t>. Non può più, la materia, esser lasciata alle intuizioni e alla disponibilità di singoli docenti o Istituti. Occorre definirne il perimetro e individuare il contesto in cui realizzarlo</w:t>
      </w:r>
      <w:r w:rsidR="00504D53">
        <w:rPr>
          <w:i/>
          <w:iCs/>
        </w:rPr>
        <w:t>. Come è stato convenuto con il Ministro, qui si gioca molto di quel che sarà il concetto lavoro delle generazioni a venire, qui si gioca molto dell’idea Paese che vogliamo realizzare</w:t>
      </w:r>
      <w:r>
        <w:rPr>
          <w:i/>
          <w:iCs/>
        </w:rPr>
        <w:t>”</w:t>
      </w:r>
      <w:r w:rsidR="00504D53">
        <w:rPr>
          <w:i/>
          <w:iCs/>
        </w:rPr>
        <w:t>.</w:t>
      </w:r>
      <w:r w:rsidRPr="00593159">
        <w:rPr>
          <w:b/>
          <w:bCs/>
          <w:smallCaps/>
        </w:rPr>
        <w:t xml:space="preserve"> </w:t>
      </w:r>
    </w:p>
    <w:p w14:paraId="53CC02CC" w14:textId="01097067" w:rsidR="00F12DE5" w:rsidRDefault="00F12DE5" w:rsidP="0061009F">
      <w:pPr>
        <w:jc w:val="both"/>
      </w:pPr>
    </w:p>
    <w:p w14:paraId="4F92F928" w14:textId="77777777" w:rsidR="003B6238" w:rsidRDefault="00F51C6A">
      <w:pPr>
        <w:spacing w:after="0" w:line="280" w:lineRule="auto"/>
        <w:ind w:left="3545" w:firstLine="70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546D432E" w14:textId="77777777" w:rsidR="00B542B0" w:rsidRDefault="00F51C6A">
      <w:pPr>
        <w:spacing w:after="0" w:line="280" w:lineRule="auto"/>
        <w:ind w:left="3545" w:firstLine="708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Federazione Nazionale UGL Scuola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069C9111" w14:textId="77777777" w:rsidR="00504D53" w:rsidRDefault="00504D53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59845AF4" w14:textId="0A0F437C" w:rsidR="00B542B0" w:rsidRPr="00504D53" w:rsidRDefault="00504D53">
      <w:pPr>
        <w:spacing w:after="0"/>
        <w:rPr>
          <w:rFonts w:ascii="Arial" w:eastAsia="Arial" w:hAnsi="Arial" w:cs="Arial"/>
          <w:i/>
          <w:sz w:val="16"/>
          <w:szCs w:val="16"/>
        </w:rPr>
      </w:pPr>
      <w:r w:rsidRPr="00504D53">
        <w:rPr>
          <w:rFonts w:ascii="Arial" w:eastAsia="Arial" w:hAnsi="Arial" w:cs="Arial"/>
          <w:i/>
          <w:sz w:val="16"/>
          <w:szCs w:val="16"/>
        </w:rPr>
        <w:t>R</w:t>
      </w:r>
      <w:r w:rsidR="00F51C6A" w:rsidRPr="00504D53">
        <w:rPr>
          <w:rFonts w:ascii="Arial" w:eastAsia="Arial" w:hAnsi="Arial" w:cs="Arial"/>
          <w:i/>
          <w:sz w:val="16"/>
          <w:szCs w:val="16"/>
        </w:rPr>
        <w:t xml:space="preserve">oma, </w:t>
      </w:r>
      <w:r w:rsidRPr="00504D53">
        <w:rPr>
          <w:rFonts w:ascii="Arial" w:eastAsia="Arial" w:hAnsi="Arial" w:cs="Arial"/>
          <w:i/>
          <w:sz w:val="16"/>
          <w:szCs w:val="16"/>
        </w:rPr>
        <w:t>22 febbraio</w:t>
      </w:r>
      <w:r w:rsidR="006678A4" w:rsidRPr="00504D53">
        <w:rPr>
          <w:rFonts w:ascii="Arial" w:eastAsia="Arial" w:hAnsi="Arial" w:cs="Arial"/>
          <w:i/>
          <w:sz w:val="16"/>
          <w:szCs w:val="16"/>
        </w:rPr>
        <w:t xml:space="preserve"> 2023</w:t>
      </w:r>
    </w:p>
    <w:sectPr w:rsidR="00B542B0" w:rsidRPr="00504D53" w:rsidSect="00CF75CA">
      <w:headerReference w:type="default" r:id="rId7"/>
      <w:footerReference w:type="default" r:id="rId8"/>
      <w:pgSz w:w="11906" w:h="16838"/>
      <w:pgMar w:top="1417" w:right="1134" w:bottom="1134" w:left="1134" w:header="708" w:footer="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3E44" w14:textId="77777777" w:rsidR="00B418FB" w:rsidRDefault="00B418FB">
      <w:pPr>
        <w:spacing w:after="0" w:line="240" w:lineRule="auto"/>
      </w:pPr>
      <w:r>
        <w:separator/>
      </w:r>
    </w:p>
  </w:endnote>
  <w:endnote w:type="continuationSeparator" w:id="0">
    <w:p w14:paraId="619E0278" w14:textId="77777777" w:rsidR="00B418FB" w:rsidRDefault="00B4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FD50" w14:textId="77777777" w:rsidR="00D52E3A" w:rsidRDefault="00D52E3A" w:rsidP="00D52E3A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i/>
        <w:color w:val="002060"/>
        <w:sz w:val="20"/>
        <w:szCs w:val="20"/>
      </w:rPr>
    </w:pPr>
    <w:r>
      <w:rPr>
        <w:rFonts w:ascii="Arial" w:eastAsia="Arial" w:hAnsi="Arial" w:cs="Arial"/>
        <w:b/>
        <w:i/>
        <w:color w:val="002060"/>
        <w:sz w:val="20"/>
        <w:szCs w:val="20"/>
      </w:rPr>
      <w:t>Segreteria Nazionale UGL Scuola</w:t>
    </w:r>
  </w:p>
  <w:p w14:paraId="2D96B410" w14:textId="77777777" w:rsidR="00D52E3A" w:rsidRDefault="00D52E3A" w:rsidP="00D52E3A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276" w:lineRule="auto"/>
      <w:jc w:val="center"/>
      <w:rPr>
        <w:rFonts w:ascii="Arial" w:eastAsia="Arial" w:hAnsi="Arial" w:cs="Arial"/>
        <w:color w:val="002060"/>
        <w:sz w:val="16"/>
        <w:szCs w:val="16"/>
      </w:rPr>
    </w:pPr>
    <w:r>
      <w:rPr>
        <w:rFonts w:ascii="Arial" w:eastAsia="Arial" w:hAnsi="Arial" w:cs="Arial"/>
        <w:color w:val="002060"/>
        <w:sz w:val="16"/>
        <w:szCs w:val="16"/>
      </w:rPr>
      <w:t xml:space="preserve">Via Ancona, 20 – 00198 – Roma </w:t>
    </w:r>
  </w:p>
  <w:p w14:paraId="0986A707" w14:textId="77777777" w:rsidR="00D52E3A" w:rsidRDefault="00D52E3A" w:rsidP="00D52E3A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rFonts w:ascii="Arial" w:eastAsia="Arial" w:hAnsi="Arial" w:cs="Arial"/>
        <w:color w:val="002060"/>
        <w:sz w:val="16"/>
        <w:szCs w:val="16"/>
      </w:rPr>
    </w:pPr>
    <w:r>
      <w:rPr>
        <w:rFonts w:ascii="Arial" w:eastAsia="Arial" w:hAnsi="Arial" w:cs="Arial"/>
        <w:color w:val="002060"/>
        <w:sz w:val="16"/>
        <w:szCs w:val="16"/>
      </w:rPr>
      <w:t>Tel. +39 06 4871026</w:t>
    </w:r>
  </w:p>
  <w:p w14:paraId="0DC26986" w14:textId="77777777" w:rsidR="00D52E3A" w:rsidRDefault="00D52E3A" w:rsidP="00D52E3A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color w:val="002060"/>
      </w:rPr>
    </w:pPr>
    <w:r>
      <w:rPr>
        <w:rFonts w:ascii="Arial" w:eastAsia="Arial" w:hAnsi="Arial" w:cs="Arial"/>
        <w:i/>
        <w:color w:val="002060"/>
        <w:sz w:val="16"/>
        <w:szCs w:val="16"/>
      </w:rPr>
      <w:t>e-mail:</w:t>
    </w:r>
    <w:r>
      <w:rPr>
        <w:i/>
        <w:color w:val="002060"/>
      </w:rPr>
      <w:t xml:space="preserve"> 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ufficiostampa@uglscuola.org</w:t>
      </w:r>
    </w:hyperlink>
  </w:p>
  <w:p w14:paraId="7656F312" w14:textId="77777777" w:rsidR="00D52E3A" w:rsidRDefault="00D52E3A" w:rsidP="00D52E3A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center"/>
      <w:rPr>
        <w:rFonts w:ascii="Arial" w:eastAsia="Arial" w:hAnsi="Arial" w:cs="Arial"/>
        <w:color w:val="002060"/>
        <w:sz w:val="16"/>
        <w:szCs w:val="16"/>
      </w:rPr>
    </w:pPr>
    <w:proofErr w:type="spellStart"/>
    <w:r>
      <w:rPr>
        <w:rFonts w:ascii="Arial" w:eastAsia="Arial" w:hAnsi="Arial" w:cs="Arial"/>
        <w:i/>
        <w:color w:val="002060"/>
        <w:sz w:val="16"/>
        <w:szCs w:val="16"/>
      </w:rPr>
      <w:t>Pec</w:t>
    </w:r>
    <w:proofErr w:type="spellEnd"/>
    <w:r>
      <w:rPr>
        <w:rFonts w:ascii="Arial" w:eastAsia="Arial" w:hAnsi="Arial" w:cs="Arial"/>
        <w:i/>
        <w:color w:val="002060"/>
        <w:sz w:val="16"/>
        <w:szCs w:val="16"/>
      </w:rPr>
      <w:t xml:space="preserve">: 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scuola@pec.uglscuola.org</w:t>
      </w:r>
    </w:hyperlink>
  </w:p>
  <w:p w14:paraId="00B7FEFE" w14:textId="77777777" w:rsidR="00B542B0" w:rsidRDefault="00B542B0">
    <w:pPr>
      <w:spacing w:after="0"/>
      <w:jc w:val="center"/>
      <w:rPr>
        <w:i/>
      </w:rPr>
    </w:pPr>
  </w:p>
  <w:p w14:paraId="2DBDF6B8" w14:textId="77777777" w:rsidR="00B542B0" w:rsidRDefault="00B542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0E92" w14:textId="77777777" w:rsidR="00B418FB" w:rsidRDefault="00B418FB">
      <w:pPr>
        <w:spacing w:after="0" w:line="240" w:lineRule="auto"/>
      </w:pPr>
      <w:r>
        <w:separator/>
      </w:r>
    </w:p>
  </w:footnote>
  <w:footnote w:type="continuationSeparator" w:id="0">
    <w:p w14:paraId="4888A85B" w14:textId="77777777" w:rsidR="00B418FB" w:rsidRDefault="00B41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BC8D" w14:textId="77777777" w:rsidR="00B542B0" w:rsidRDefault="00F51C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7C3151B" wp14:editId="120DA2C0">
          <wp:extent cx="1666759" cy="609222"/>
          <wp:effectExtent l="0" t="0" r="0" b="0"/>
          <wp:docPr id="1" name="image1.png" descr="C:\Users\Dell\Desktop\Logo-UGL-Scuo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ell\Desktop\Logo-UGL-Scuol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759" cy="6092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E7138"/>
    <w:multiLevelType w:val="multilevel"/>
    <w:tmpl w:val="9D963320"/>
    <w:lvl w:ilvl="0">
      <w:start w:val="1"/>
      <w:numFmt w:val="lowerLetter"/>
      <w:lvlText w:val="%1)"/>
      <w:lvlJc w:val="left"/>
      <w:pPr>
        <w:ind w:left="502" w:hanging="360"/>
      </w:pPr>
      <w:rPr>
        <w:i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28462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B0"/>
    <w:rsid w:val="0000442D"/>
    <w:rsid w:val="00033BC9"/>
    <w:rsid w:val="000513CA"/>
    <w:rsid w:val="000A1CF5"/>
    <w:rsid w:val="000B6D5B"/>
    <w:rsid w:val="00103433"/>
    <w:rsid w:val="001A551D"/>
    <w:rsid w:val="00205CCC"/>
    <w:rsid w:val="002F258C"/>
    <w:rsid w:val="00336D6D"/>
    <w:rsid w:val="003510F6"/>
    <w:rsid w:val="00367FD6"/>
    <w:rsid w:val="003B6238"/>
    <w:rsid w:val="004166D5"/>
    <w:rsid w:val="004317F0"/>
    <w:rsid w:val="00480D02"/>
    <w:rsid w:val="004B5C65"/>
    <w:rsid w:val="004F3A28"/>
    <w:rsid w:val="00504D53"/>
    <w:rsid w:val="005263D8"/>
    <w:rsid w:val="00593159"/>
    <w:rsid w:val="0061009F"/>
    <w:rsid w:val="006678A4"/>
    <w:rsid w:val="00675DD9"/>
    <w:rsid w:val="006877D4"/>
    <w:rsid w:val="006B1655"/>
    <w:rsid w:val="006D5428"/>
    <w:rsid w:val="006D787E"/>
    <w:rsid w:val="00814B08"/>
    <w:rsid w:val="00862EFC"/>
    <w:rsid w:val="008744B8"/>
    <w:rsid w:val="008F4464"/>
    <w:rsid w:val="00983FDC"/>
    <w:rsid w:val="00997A61"/>
    <w:rsid w:val="00A622F4"/>
    <w:rsid w:val="00A83CB6"/>
    <w:rsid w:val="00AA6770"/>
    <w:rsid w:val="00AC1E25"/>
    <w:rsid w:val="00B418FB"/>
    <w:rsid w:val="00B542B0"/>
    <w:rsid w:val="00C23820"/>
    <w:rsid w:val="00C37799"/>
    <w:rsid w:val="00C46E9F"/>
    <w:rsid w:val="00C60BCE"/>
    <w:rsid w:val="00CF75CA"/>
    <w:rsid w:val="00D43FE2"/>
    <w:rsid w:val="00D52E3A"/>
    <w:rsid w:val="00D61507"/>
    <w:rsid w:val="00E57842"/>
    <w:rsid w:val="00E64669"/>
    <w:rsid w:val="00E95951"/>
    <w:rsid w:val="00EF4A1E"/>
    <w:rsid w:val="00F12DE5"/>
    <w:rsid w:val="00F51C6A"/>
    <w:rsid w:val="00F55B32"/>
    <w:rsid w:val="00F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AFF3"/>
  <w15:docId w15:val="{8427082C-900B-49AC-ACAD-D8ADA93B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F75CA"/>
  </w:style>
  <w:style w:type="paragraph" w:styleId="Titolo1">
    <w:name w:val="heading 1"/>
    <w:basedOn w:val="Normale"/>
    <w:next w:val="Normale"/>
    <w:rsid w:val="00CF75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CF75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CF75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CF75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CF75C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CF75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F75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CF75C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CF75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E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1E25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37799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52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E3A"/>
  </w:style>
  <w:style w:type="paragraph" w:styleId="Pidipagina">
    <w:name w:val="footer"/>
    <w:basedOn w:val="Normale"/>
    <w:link w:val="PidipaginaCarattere"/>
    <w:uiPriority w:val="99"/>
    <w:unhideWhenUsed/>
    <w:rsid w:val="00D52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uola@pec.uglscuola.org" TargetMode="External"/><Relationship Id="rId1" Type="http://schemas.openxmlformats.org/officeDocument/2006/relationships/hyperlink" Target="mailto:ufficiostampa@uglscuol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Barra</dc:creator>
  <cp:lastModifiedBy>Mariano Abbruzzese</cp:lastModifiedBy>
  <cp:revision>3</cp:revision>
  <dcterms:created xsi:type="dcterms:W3CDTF">2023-02-22T15:01:00Z</dcterms:created>
  <dcterms:modified xsi:type="dcterms:W3CDTF">2023-02-22T15:02:00Z</dcterms:modified>
</cp:coreProperties>
</file>